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2DA" w:rsidRDefault="00D600AD">
      <w:pPr>
        <w:pStyle w:val="2"/>
      </w:pPr>
      <w:r>
        <w:rPr>
          <w:rFonts w:ascii="黑体" w:hAnsi="黑体" w:hint="eastAsia"/>
        </w:rPr>
        <w:t>研究所</w:t>
      </w:r>
      <w:r>
        <w:rPr>
          <w:rFonts w:ascii="黑体" w:hAnsi="黑体"/>
        </w:rPr>
        <w:t>管理流程图</w:t>
      </w:r>
    </w:p>
    <w:p w:rsidR="004932DA" w:rsidRDefault="00D600AD">
      <w:pPr>
        <w:snapToGrid w:val="0"/>
        <w:rPr>
          <w:rStyle w:val="15"/>
          <w:rFonts w:ascii="仿宋_GB2312" w:hAnsi="仿宋_GB2312" w:hint="eastAsia"/>
          <w:sz w:val="28"/>
          <w:szCs w:val="28"/>
        </w:rPr>
      </w:pPr>
      <w:r>
        <w:rPr>
          <w:rStyle w:val="15"/>
          <w:rFonts w:ascii="仿宋_GB2312" w:hAnsi="仿宋_GB2312"/>
          <w:sz w:val="28"/>
          <w:szCs w:val="28"/>
        </w:rPr>
        <w:t>教师依据</w:t>
      </w:r>
      <w:r>
        <w:rPr>
          <w:rStyle w:val="15"/>
          <w:rFonts w:ascii="仿宋_GB2312" w:hAnsi="仿宋_GB2312" w:hint="eastAsia"/>
          <w:sz w:val="28"/>
          <w:szCs w:val="28"/>
        </w:rPr>
        <w:t>学院研究所管理办法提交设置</w:t>
      </w:r>
      <w:r>
        <w:rPr>
          <w:rStyle w:val="15"/>
          <w:rFonts w:ascii="仿宋_GB2312" w:hAnsi="仿宋_GB2312"/>
          <w:sz w:val="28"/>
          <w:szCs w:val="28"/>
        </w:rPr>
        <w:t>申请</w:t>
      </w:r>
      <w:r>
        <w:rPr>
          <w:rStyle w:val="15"/>
          <w:rFonts w:ascii="仿宋_GB2312" w:hAnsi="仿宋_GB2312" w:hint="eastAsia"/>
          <w:sz w:val="28"/>
          <w:szCs w:val="28"/>
        </w:rPr>
        <w:t>表</w:t>
      </w:r>
      <w:r>
        <w:rPr>
          <w:rStyle w:val="15"/>
          <w:rFonts w:ascii="仿宋_GB2312" w:hAnsi="仿宋_GB2312"/>
          <w:sz w:val="28"/>
          <w:szCs w:val="28"/>
        </w:rPr>
        <w:t>—→</w:t>
      </w:r>
      <w:r>
        <w:rPr>
          <w:rStyle w:val="15"/>
          <w:rFonts w:ascii="仿宋_GB2312" w:hAnsi="仿宋_GB2312" w:hint="eastAsia"/>
          <w:sz w:val="28"/>
          <w:szCs w:val="28"/>
        </w:rPr>
        <w:t>高职研究中心</w:t>
      </w:r>
      <w:r>
        <w:rPr>
          <w:rStyle w:val="15"/>
          <w:rFonts w:ascii="仿宋_GB2312" w:hAnsi="仿宋_GB2312"/>
          <w:sz w:val="28"/>
          <w:szCs w:val="28"/>
        </w:rPr>
        <w:t>初审</w:t>
      </w:r>
      <w:r>
        <w:rPr>
          <w:rStyle w:val="15"/>
          <w:rFonts w:ascii="仿宋_GB2312" w:hAnsi="仿宋_GB2312"/>
          <w:sz w:val="28"/>
          <w:szCs w:val="28"/>
        </w:rPr>
        <w:t>—→</w:t>
      </w:r>
      <w:r>
        <w:rPr>
          <w:rStyle w:val="15"/>
          <w:rFonts w:ascii="仿宋_GB2312" w:hAnsi="仿宋_GB2312"/>
          <w:sz w:val="28"/>
          <w:szCs w:val="28"/>
        </w:rPr>
        <w:t>起草</w:t>
      </w:r>
      <w:r>
        <w:rPr>
          <w:rStyle w:val="15"/>
          <w:rFonts w:ascii="仿宋_GB2312" w:hAnsi="仿宋_GB2312" w:hint="eastAsia"/>
          <w:sz w:val="28"/>
          <w:szCs w:val="28"/>
        </w:rPr>
        <w:t>申请设立报告</w:t>
      </w:r>
      <w:r>
        <w:rPr>
          <w:rStyle w:val="15"/>
          <w:sz w:val="28"/>
          <w:szCs w:val="28"/>
        </w:rPr>
        <w:t>—→</w:t>
      </w:r>
      <w:r>
        <w:rPr>
          <w:rStyle w:val="15"/>
          <w:rFonts w:ascii="仿宋_GB2312" w:hAnsi="仿宋_GB2312"/>
          <w:sz w:val="28"/>
          <w:szCs w:val="28"/>
        </w:rPr>
        <w:t>报</w:t>
      </w:r>
      <w:r>
        <w:rPr>
          <w:rStyle w:val="15"/>
          <w:rFonts w:ascii="仿宋_GB2312" w:hAnsi="仿宋_GB2312" w:hint="eastAsia"/>
          <w:sz w:val="28"/>
          <w:szCs w:val="28"/>
        </w:rPr>
        <w:t>院长办公会研究</w:t>
      </w:r>
      <w:r>
        <w:rPr>
          <w:rStyle w:val="15"/>
          <w:rFonts w:ascii="仿宋_GB2312" w:hAnsi="仿宋_GB2312"/>
          <w:sz w:val="28"/>
          <w:szCs w:val="28"/>
        </w:rPr>
        <w:t>审批</w:t>
      </w:r>
      <w:r>
        <w:rPr>
          <w:rStyle w:val="15"/>
          <w:sz w:val="28"/>
          <w:szCs w:val="28"/>
        </w:rPr>
        <w:t>—→</w:t>
      </w:r>
      <w:r>
        <w:rPr>
          <w:rStyle w:val="15"/>
          <w:rFonts w:ascii="仿宋_GB2312" w:hAnsi="仿宋_GB2312" w:hint="eastAsia"/>
          <w:sz w:val="28"/>
          <w:szCs w:val="28"/>
        </w:rPr>
        <w:t>高职研究中心拟文公布设立通知</w:t>
      </w:r>
      <w:r>
        <w:rPr>
          <w:rStyle w:val="15"/>
          <w:sz w:val="28"/>
          <w:szCs w:val="28"/>
        </w:rPr>
        <w:t>—→</w:t>
      </w:r>
      <w:r>
        <w:rPr>
          <w:rStyle w:val="15"/>
          <w:rFonts w:hint="eastAsia"/>
          <w:sz w:val="28"/>
          <w:szCs w:val="28"/>
        </w:rPr>
        <w:t>研究所</w:t>
      </w:r>
      <w:r>
        <w:rPr>
          <w:rStyle w:val="15"/>
          <w:rFonts w:ascii="仿宋_GB2312" w:hAnsi="仿宋_GB2312"/>
          <w:sz w:val="28"/>
          <w:szCs w:val="28"/>
        </w:rPr>
        <w:t>履行</w:t>
      </w:r>
      <w:r>
        <w:rPr>
          <w:rStyle w:val="15"/>
          <w:rFonts w:ascii="仿宋_GB2312" w:hAnsi="仿宋_GB2312" w:hint="eastAsia"/>
          <w:sz w:val="28"/>
          <w:szCs w:val="28"/>
        </w:rPr>
        <w:t>教育研究职能</w:t>
      </w:r>
      <w:r>
        <w:rPr>
          <w:rStyle w:val="15"/>
          <w:rFonts w:ascii="仿宋_GB2312" w:hAnsi="仿宋_GB2312" w:hint="eastAsia"/>
          <w:sz w:val="28"/>
          <w:szCs w:val="28"/>
        </w:rPr>
        <w:t>、</w:t>
      </w:r>
      <w:r>
        <w:rPr>
          <w:rStyle w:val="15"/>
          <w:rFonts w:hint="eastAsia"/>
          <w:sz w:val="28"/>
          <w:szCs w:val="28"/>
        </w:rPr>
        <w:t>提交评估检查报告</w:t>
      </w:r>
      <w:r>
        <w:rPr>
          <w:rStyle w:val="15"/>
          <w:sz w:val="28"/>
          <w:szCs w:val="28"/>
        </w:rPr>
        <w:t>—→</w:t>
      </w:r>
      <w:r>
        <w:rPr>
          <w:rStyle w:val="15"/>
          <w:rFonts w:hint="eastAsia"/>
          <w:sz w:val="28"/>
          <w:szCs w:val="28"/>
        </w:rPr>
        <w:t>高职研究中心报学院审核</w:t>
      </w:r>
      <w:r>
        <w:rPr>
          <w:rStyle w:val="15"/>
          <w:rFonts w:ascii="仿宋_GB2312" w:hAnsi="仿宋_GB2312"/>
          <w:sz w:val="28"/>
          <w:szCs w:val="28"/>
        </w:rPr>
        <w:t>。</w:t>
      </w:r>
    </w:p>
    <w:p w:rsidR="004932DA" w:rsidRDefault="00D600AD">
      <w:pPr>
        <w:snapToGrid w:val="0"/>
        <w:rPr>
          <w:rStyle w:val="15"/>
          <w:rFonts w:ascii="仿宋_GB2312" w:hAnsi="仿宋_GB2312" w:hint="eastAsia"/>
          <w:sz w:val="28"/>
          <w:szCs w:val="28"/>
        </w:rPr>
      </w:pPr>
      <w:r>
        <w:rPr>
          <w:rStyle w:val="15"/>
          <w:rFonts w:ascii="仿宋_GB2312" w:hAnsi="仿宋_GB2312"/>
          <w:sz w:val="28"/>
          <w:szCs w:val="28"/>
        </w:rPr>
        <w:t xml:space="preserve">  </w:t>
      </w:r>
    </w:p>
    <w:p w:rsidR="004932DA" w:rsidRDefault="004932DA">
      <w:pPr>
        <w:snapToGrid w:val="0"/>
        <w:rPr>
          <w:rStyle w:val="15"/>
          <w:rFonts w:ascii="仿宋_GB2312" w:hAnsi="仿宋_GB2312" w:hint="eastAsia"/>
          <w:sz w:val="28"/>
          <w:szCs w:val="28"/>
        </w:rPr>
      </w:pPr>
      <w:r w:rsidRPr="004932DA">
        <w:rPr>
          <w:rStyle w:val="15"/>
          <w:rFonts w:ascii="仿宋_GB2312" w:hAnsi="仿宋_GB2312" w:hint="eastAsi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0;margin-top:0;width:244.8pt;height:101.55pt;z-index:251660288;mso-height-percent:200;mso-position-horizontal:center;mso-height-percent:200;mso-width-relative:margin;mso-height-relative:margin">
            <v:textbox style="mso-fit-shape-to-text:t">
              <w:txbxContent>
                <w:p w:rsidR="004932DA" w:rsidRDefault="00D600AD">
                  <w:pPr>
                    <w:spacing w:line="440" w:lineRule="exact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教师依据《安徽工商职业学院研究所管理办法》提交研究所设置申请表</w:t>
                  </w:r>
                </w:p>
              </w:txbxContent>
            </v:textbox>
          </v:shape>
        </w:pict>
      </w:r>
      <w:r w:rsidR="00D600AD">
        <w:rPr>
          <w:rStyle w:val="15"/>
          <w:rFonts w:ascii="仿宋_GB2312" w:hAnsi="仿宋_GB2312"/>
          <w:sz w:val="28"/>
          <w:szCs w:val="28"/>
        </w:rPr>
        <w:t xml:space="preserve"> </w:t>
      </w:r>
    </w:p>
    <w:p w:rsidR="004932DA" w:rsidRDefault="00D600AD">
      <w:pPr>
        <w:snapToGrid w:val="0"/>
        <w:rPr>
          <w:rStyle w:val="15"/>
          <w:rFonts w:ascii="仿宋_GB2312" w:hAnsi="仿宋_GB2312" w:hint="eastAsia"/>
          <w:sz w:val="28"/>
          <w:szCs w:val="28"/>
        </w:rPr>
      </w:pPr>
      <w:r>
        <w:rPr>
          <w:rStyle w:val="15"/>
          <w:rFonts w:ascii="仿宋_GB2312" w:hAnsi="仿宋_GB2312"/>
          <w:sz w:val="28"/>
          <w:szCs w:val="28"/>
        </w:rPr>
        <w:t xml:space="preserve"> </w:t>
      </w:r>
    </w:p>
    <w:p w:rsidR="004932DA" w:rsidRDefault="00D600AD">
      <w:pPr>
        <w:snapToGrid w:val="0"/>
        <w:rPr>
          <w:rStyle w:val="15"/>
          <w:rFonts w:ascii="仿宋_GB2312" w:hAnsi="仿宋_GB2312" w:hint="eastAsia"/>
          <w:sz w:val="28"/>
          <w:szCs w:val="28"/>
        </w:rPr>
      </w:pPr>
      <w:r>
        <w:rPr>
          <w:rStyle w:val="15"/>
          <w:rFonts w:ascii="仿宋_GB2312" w:hAnsi="仿宋_GB2312"/>
          <w:sz w:val="28"/>
          <w:szCs w:val="28"/>
        </w:rPr>
        <w:t xml:space="preserve"> </w:t>
      </w:r>
    </w:p>
    <w:p w:rsidR="004932DA" w:rsidRDefault="004932DA">
      <w:pPr>
        <w:snapToGrid w:val="0"/>
        <w:rPr>
          <w:rStyle w:val="15"/>
          <w:rFonts w:ascii="仿宋_GB2312" w:hAnsi="仿宋_GB2312" w:hint="eastAsia"/>
          <w:sz w:val="28"/>
          <w:szCs w:val="28"/>
        </w:rPr>
      </w:pPr>
      <w:r>
        <w:rPr>
          <w:rFonts w:ascii="仿宋_GB2312" w:hAnsi="仿宋_GB2312" w:hint="eastAsia"/>
          <w:color w:val="000000"/>
          <w:sz w:val="28"/>
          <w:szCs w:val="28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8" type="#_x0000_t67" style="position:absolute;left:0;text-align:left;margin-left:195.45pt;margin-top:1.55pt;width:24.85pt;height:29.9pt;z-index:251661312">
            <v:textbox style="layout-flow:vertical-ideographic"/>
          </v:shape>
        </w:pict>
      </w:r>
      <w:r w:rsidR="00D600AD">
        <w:rPr>
          <w:rStyle w:val="15"/>
          <w:rFonts w:ascii="仿宋_GB2312" w:hAnsi="仿宋_GB2312"/>
          <w:sz w:val="28"/>
          <w:szCs w:val="28"/>
        </w:rPr>
        <w:t xml:space="preserve"> </w:t>
      </w:r>
    </w:p>
    <w:p w:rsidR="004932DA" w:rsidRDefault="004932DA">
      <w:pPr>
        <w:snapToGrid w:val="0"/>
        <w:rPr>
          <w:rStyle w:val="15"/>
          <w:rFonts w:ascii="仿宋_GB2312" w:hAnsi="仿宋_GB2312" w:hint="eastAsia"/>
          <w:sz w:val="28"/>
          <w:szCs w:val="28"/>
        </w:rPr>
      </w:pPr>
      <w:r w:rsidRPr="004932DA">
        <w:rPr>
          <w:rStyle w:val="15"/>
          <w:rFonts w:ascii="仿宋_GB2312" w:hAnsi="仿宋_GB2312" w:hint="eastAsia"/>
        </w:rPr>
        <w:pict>
          <v:shape id="_x0000_s1030" type="#_x0000_t202" style="position:absolute;left:0;text-align:left;margin-left:131pt;margin-top:17.1pt;width:165.25pt;height:39.15pt;z-index:251663360;mso-width-percent:400;mso-height-percent:200;mso-width-percent:400;mso-height-percent:200;mso-width-relative:margin;mso-height-relative:margin">
            <v:textbox style="mso-fit-shape-to-text:t">
              <w:txbxContent>
                <w:p w:rsidR="004932DA" w:rsidRDefault="00D600AD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高职研究中心完成初审</w:t>
                  </w:r>
                </w:p>
              </w:txbxContent>
            </v:textbox>
          </v:shape>
        </w:pict>
      </w:r>
      <w:r w:rsidR="00D600AD">
        <w:rPr>
          <w:rStyle w:val="15"/>
          <w:rFonts w:ascii="仿宋_GB2312" w:hAnsi="仿宋_GB2312"/>
          <w:sz w:val="28"/>
          <w:szCs w:val="28"/>
        </w:rPr>
        <w:t xml:space="preserve"> </w:t>
      </w:r>
    </w:p>
    <w:p w:rsidR="004932DA" w:rsidRDefault="00D600AD">
      <w:pPr>
        <w:snapToGrid w:val="0"/>
        <w:rPr>
          <w:rStyle w:val="15"/>
          <w:rFonts w:ascii="仿宋_GB2312" w:hAnsi="仿宋_GB2312" w:hint="eastAsia"/>
          <w:sz w:val="28"/>
          <w:szCs w:val="28"/>
        </w:rPr>
      </w:pPr>
      <w:r>
        <w:rPr>
          <w:rStyle w:val="15"/>
          <w:rFonts w:ascii="仿宋_GB2312" w:hAnsi="仿宋_GB2312"/>
          <w:sz w:val="28"/>
          <w:szCs w:val="28"/>
        </w:rPr>
        <w:t xml:space="preserve"> </w:t>
      </w:r>
    </w:p>
    <w:p w:rsidR="004932DA" w:rsidRDefault="00D600AD">
      <w:pPr>
        <w:snapToGrid w:val="0"/>
        <w:rPr>
          <w:rStyle w:val="15"/>
          <w:rFonts w:ascii="仿宋_GB2312" w:hAnsi="仿宋_GB2312" w:hint="eastAsia"/>
          <w:sz w:val="28"/>
          <w:szCs w:val="28"/>
        </w:rPr>
      </w:pPr>
      <w:r>
        <w:rPr>
          <w:rStyle w:val="15"/>
          <w:rFonts w:ascii="仿宋_GB2312" w:hAnsi="仿宋_GB2312"/>
          <w:sz w:val="28"/>
          <w:szCs w:val="28"/>
        </w:rPr>
        <w:t xml:space="preserve"> </w:t>
      </w:r>
    </w:p>
    <w:p w:rsidR="004932DA" w:rsidRDefault="004932DA">
      <w:pPr>
        <w:snapToGrid w:val="0"/>
        <w:rPr>
          <w:rStyle w:val="15"/>
          <w:rFonts w:ascii="仿宋_GB2312" w:hAnsi="仿宋_GB2312" w:hint="eastAsia"/>
          <w:sz w:val="28"/>
          <w:szCs w:val="28"/>
        </w:rPr>
      </w:pPr>
      <w:r>
        <w:rPr>
          <w:rFonts w:ascii="仿宋_GB2312" w:hAnsi="仿宋_GB2312" w:hint="eastAsia"/>
          <w:color w:val="000000"/>
          <w:sz w:val="28"/>
          <w:szCs w:val="28"/>
        </w:rPr>
        <w:pict>
          <v:shape id="_x0000_s1049" type="#_x0000_t67" style="position:absolute;left:0;text-align:left;margin-left:195.45pt;margin-top:6.85pt;width:24.85pt;height:29.9pt;z-index:251684864">
            <v:textbox style="layout-flow:vertical-ideographic"/>
          </v:shape>
        </w:pict>
      </w:r>
      <w:r w:rsidR="00D600AD">
        <w:rPr>
          <w:rStyle w:val="15"/>
          <w:rFonts w:ascii="仿宋_GB2312" w:hAnsi="仿宋_GB2312"/>
          <w:sz w:val="28"/>
          <w:szCs w:val="28"/>
        </w:rPr>
        <w:t xml:space="preserve"> </w:t>
      </w:r>
    </w:p>
    <w:p w:rsidR="004932DA" w:rsidRDefault="00D600AD">
      <w:pPr>
        <w:snapToGrid w:val="0"/>
        <w:rPr>
          <w:rStyle w:val="15"/>
          <w:rFonts w:ascii="仿宋_GB2312" w:hAnsi="仿宋_GB2312" w:hint="eastAsia"/>
          <w:sz w:val="28"/>
          <w:szCs w:val="28"/>
        </w:rPr>
      </w:pPr>
      <w:r>
        <w:rPr>
          <w:rStyle w:val="15"/>
          <w:rFonts w:ascii="仿宋_GB2312" w:hAnsi="仿宋_GB2312"/>
          <w:sz w:val="28"/>
          <w:szCs w:val="28"/>
        </w:rPr>
        <w:t xml:space="preserve"> </w:t>
      </w:r>
    </w:p>
    <w:p w:rsidR="004932DA" w:rsidRDefault="004932DA">
      <w:pPr>
        <w:snapToGrid w:val="0"/>
        <w:rPr>
          <w:rStyle w:val="15"/>
          <w:rFonts w:ascii="仿宋_GB2312" w:hAnsi="仿宋_GB2312" w:hint="eastAsia"/>
          <w:sz w:val="28"/>
          <w:szCs w:val="28"/>
        </w:rPr>
      </w:pPr>
      <w:r w:rsidRPr="004932DA">
        <w:rPr>
          <w:rStyle w:val="15"/>
          <w:rFonts w:ascii="仿宋_GB2312" w:hAnsi="仿宋_GB2312" w:hint="eastAsia"/>
        </w:rPr>
        <w:pict>
          <v:shape id="_x0000_s1033" type="#_x0000_t202" style="position:absolute;left:0;text-align:left;margin-left:129.75pt;margin-top:2.75pt;width:165.25pt;height:70.35pt;z-index:251666432;mso-width-percent:400;mso-height-percent:200;mso-width-percent:400;mso-height-percent:200;mso-width-relative:margin;mso-height-relative:margin">
            <v:textbox style="mso-fit-shape-to-text:t">
              <w:txbxContent>
                <w:p w:rsidR="004932DA" w:rsidRDefault="00D600AD">
                  <w:pPr>
                    <w:spacing w:line="440" w:lineRule="exact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高职研究中心起草申请设立报告</w:t>
                  </w:r>
                </w:p>
              </w:txbxContent>
            </v:textbox>
          </v:shape>
        </w:pict>
      </w:r>
      <w:r w:rsidR="00D600AD">
        <w:rPr>
          <w:rStyle w:val="15"/>
          <w:rFonts w:ascii="仿宋_GB2312" w:hAnsi="仿宋_GB2312"/>
          <w:sz w:val="28"/>
          <w:szCs w:val="28"/>
        </w:rPr>
        <w:t xml:space="preserve"> </w:t>
      </w:r>
    </w:p>
    <w:p w:rsidR="004932DA" w:rsidRDefault="00D600AD">
      <w:pPr>
        <w:snapToGrid w:val="0"/>
        <w:rPr>
          <w:rStyle w:val="15"/>
          <w:rFonts w:ascii="仿宋_GB2312" w:hAnsi="仿宋_GB2312" w:hint="eastAsia"/>
          <w:sz w:val="28"/>
          <w:szCs w:val="28"/>
        </w:rPr>
      </w:pPr>
      <w:r>
        <w:rPr>
          <w:rStyle w:val="15"/>
          <w:rFonts w:ascii="仿宋_GB2312" w:hAnsi="仿宋_GB2312"/>
          <w:sz w:val="28"/>
          <w:szCs w:val="28"/>
        </w:rPr>
        <w:t xml:space="preserve"> </w:t>
      </w:r>
    </w:p>
    <w:p w:rsidR="004932DA" w:rsidRDefault="00D600AD">
      <w:pPr>
        <w:snapToGrid w:val="0"/>
        <w:rPr>
          <w:rStyle w:val="15"/>
          <w:rFonts w:ascii="仿宋_GB2312" w:hAnsi="仿宋_GB2312" w:hint="eastAsia"/>
          <w:sz w:val="28"/>
          <w:szCs w:val="28"/>
        </w:rPr>
      </w:pPr>
      <w:r>
        <w:rPr>
          <w:rStyle w:val="15"/>
          <w:rFonts w:ascii="仿宋_GB2312" w:hAnsi="仿宋_GB2312"/>
          <w:sz w:val="28"/>
          <w:szCs w:val="28"/>
        </w:rPr>
        <w:t xml:space="preserve"> </w:t>
      </w:r>
    </w:p>
    <w:p w:rsidR="004932DA" w:rsidRDefault="004932DA">
      <w:pPr>
        <w:snapToGrid w:val="0"/>
        <w:rPr>
          <w:rStyle w:val="15"/>
          <w:rFonts w:ascii="仿宋_GB2312" w:hAnsi="仿宋_GB2312" w:hint="eastAsia"/>
          <w:sz w:val="28"/>
          <w:szCs w:val="28"/>
        </w:rPr>
      </w:pPr>
      <w:r>
        <w:rPr>
          <w:rFonts w:ascii="仿宋_GB2312" w:hAnsi="仿宋_GB2312" w:hint="eastAsia"/>
          <w:color w:val="000000"/>
          <w:sz w:val="28"/>
          <w:szCs w:val="28"/>
        </w:rPr>
        <w:pict>
          <v:shape id="_x0000_s1050" type="#_x0000_t67" style="position:absolute;left:0;text-align:left;margin-left:197.15pt;margin-top:3.1pt;width:24.85pt;height:29.9pt;z-index:251688960">
            <v:textbox style="layout-flow:vertical-ideographic"/>
          </v:shape>
        </w:pict>
      </w:r>
      <w:r w:rsidR="00D600AD">
        <w:rPr>
          <w:rStyle w:val="15"/>
          <w:rFonts w:ascii="仿宋_GB2312" w:hAnsi="仿宋_GB2312"/>
          <w:sz w:val="28"/>
          <w:szCs w:val="28"/>
        </w:rPr>
        <w:t xml:space="preserve"> </w:t>
      </w:r>
    </w:p>
    <w:p w:rsidR="004932DA" w:rsidRDefault="00D600AD">
      <w:pPr>
        <w:snapToGrid w:val="0"/>
        <w:rPr>
          <w:rStyle w:val="15"/>
          <w:rFonts w:ascii="仿宋_GB2312" w:hAnsi="仿宋_GB2312" w:hint="eastAsia"/>
          <w:sz w:val="28"/>
          <w:szCs w:val="28"/>
        </w:rPr>
      </w:pPr>
      <w:r>
        <w:rPr>
          <w:rStyle w:val="15"/>
          <w:rFonts w:ascii="仿宋_GB2312" w:hAnsi="仿宋_GB2312"/>
          <w:sz w:val="28"/>
          <w:szCs w:val="28"/>
        </w:rPr>
        <w:t xml:space="preserve"> </w:t>
      </w:r>
    </w:p>
    <w:p w:rsidR="004932DA" w:rsidRDefault="004932DA">
      <w:pPr>
        <w:snapToGrid w:val="0"/>
        <w:rPr>
          <w:rStyle w:val="15"/>
          <w:rFonts w:ascii="仿宋_GB2312" w:hAnsi="仿宋_GB2312" w:hint="eastAsia"/>
          <w:sz w:val="28"/>
          <w:szCs w:val="28"/>
        </w:rPr>
      </w:pPr>
      <w:r w:rsidRPr="004932DA">
        <w:rPr>
          <w:rFonts w:hint="eastAsia"/>
        </w:rPr>
        <w:pict>
          <v:shape id="_x0000_s1038" type="#_x0000_t202" style="position:absolute;left:0;text-align:left;margin-left:130.45pt;margin-top:.7pt;width:165.25pt;height:39.15pt;z-index:251669504;mso-width-percent:400;mso-height-percent:200;mso-width-percent:400;mso-height-percent:200;mso-width-relative:margin;mso-height-relative:margin">
            <v:textbox style="mso-fit-shape-to-text:t">
              <w:txbxContent>
                <w:p w:rsidR="004932DA" w:rsidRDefault="00D600AD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报院长办公会研究审批</w:t>
                  </w:r>
                </w:p>
              </w:txbxContent>
            </v:textbox>
          </v:shape>
        </w:pict>
      </w:r>
      <w:r w:rsidR="00D600AD">
        <w:rPr>
          <w:rStyle w:val="15"/>
          <w:rFonts w:ascii="仿宋_GB2312" w:hAnsi="仿宋_GB2312"/>
          <w:sz w:val="28"/>
          <w:szCs w:val="28"/>
        </w:rPr>
        <w:t xml:space="preserve"> </w:t>
      </w:r>
    </w:p>
    <w:p w:rsidR="004932DA" w:rsidRDefault="004932DA">
      <w:pPr>
        <w:pStyle w:val="1"/>
      </w:pPr>
      <w:r w:rsidRPr="004932DA">
        <w:rPr>
          <w:rFonts w:ascii="仿宋_GB2312" w:hAnsi="仿宋_GB2312"/>
          <w:color w:val="000000"/>
        </w:rPr>
        <w:pict>
          <v:shape id="_x0000_s1051" type="#_x0000_t67" style="position:absolute;left:0;text-align:left;margin-left:198.05pt;margin-top:28.85pt;width:24.85pt;height:29.9pt;z-index:251693056">
            <v:textbox style="layout-flow:vertical-ideographic"/>
          </v:shape>
        </w:pict>
      </w:r>
      <w:r w:rsidR="00D600AD">
        <w:rPr>
          <w:rFonts w:ascii="仿宋_GB2312" w:hAnsi="仿宋_GB2312"/>
        </w:rPr>
        <w:t xml:space="preserve"> </w:t>
      </w:r>
    </w:p>
    <w:p w:rsidR="004932DA" w:rsidRDefault="00F73E4D">
      <w:bookmarkStart w:id="0" w:name="_GoBack"/>
      <w:bookmarkEnd w:id="0"/>
      <w:r>
        <w:pict>
          <v:shape id="_x0000_s1046" type="#_x0000_t202" style="position:absolute;left:0;text-align:left;margin-left:127.3pt;margin-top:202.85pt;width:172.05pt;height:39.15pt;z-index:251678720;mso-height-percent:200;mso-height-percent:200;mso-width-relative:margin;mso-height-relative:margin">
            <v:textbox style="mso-fit-shape-to-text:t">
              <w:txbxContent>
                <w:p w:rsidR="004932DA" w:rsidRDefault="00D600AD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高职研究中心报学院审核</w:t>
                  </w:r>
                </w:p>
              </w:txbxContent>
            </v:textbox>
          </v:shape>
        </w:pict>
      </w:r>
      <w:r w:rsidR="004932DA" w:rsidRPr="004932DA">
        <w:rPr>
          <w:rFonts w:ascii="仿宋_GB2312" w:hAnsi="仿宋_GB2312"/>
          <w:color w:val="000000"/>
          <w:sz w:val="28"/>
          <w:szCs w:val="28"/>
        </w:rPr>
        <w:pict>
          <v:shape id="_x0000_s1053" type="#_x0000_t67" style="position:absolute;left:0;text-align:left;margin-left:199.75pt;margin-top:168.6pt;width:24.85pt;height:29.9pt;z-index:251701248">
            <v:textbox style="layout-flow:vertical-ideographic"/>
          </v:shape>
        </w:pict>
      </w:r>
      <w:r w:rsidR="004932DA">
        <w:pict>
          <v:shape id="_x0000_s1048" type="#_x0000_t202" style="position:absolute;left:0;text-align:left;margin-left:130.2pt;margin-top:112.85pt;width:169.15pt;height:51.4pt;z-index:251680768">
            <v:textbox>
              <w:txbxContent>
                <w:p w:rsidR="004932DA" w:rsidRDefault="00D600AD">
                  <w:pPr>
                    <w:spacing w:line="440" w:lineRule="exact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研究所履行教育研究职能、提交评估检查报告</w:t>
                  </w:r>
                </w:p>
              </w:txbxContent>
            </v:textbox>
          </v:shape>
        </w:pict>
      </w:r>
      <w:r w:rsidR="004932DA" w:rsidRPr="004932DA">
        <w:rPr>
          <w:rFonts w:ascii="仿宋_GB2312" w:hAnsi="仿宋_GB2312"/>
          <w:color w:val="000000"/>
          <w:sz w:val="28"/>
          <w:szCs w:val="28"/>
        </w:rPr>
        <w:pict>
          <v:shape id="_x0000_s1052" type="#_x0000_t67" style="position:absolute;left:0;text-align:left;margin-left:198.05pt;margin-top:77.25pt;width:24.85pt;height:29.9pt;z-index:251697152">
            <v:textbox style="layout-flow:vertical-ideographic"/>
          </v:shape>
        </w:pict>
      </w:r>
      <w:r w:rsidR="004932DA">
        <w:pict>
          <v:shape id="_x0000_s1043" type="#_x0000_t202" style="position:absolute;left:0;text-align:left;margin-left:130.9pt;margin-top:21pt;width:165.25pt;height:70.35pt;z-index:251675648;mso-width-percent:400;mso-height-percent:200;mso-width-percent:400;mso-height-percent:200;mso-width-relative:margin;mso-height-relative:margin">
            <v:textbox style="mso-fit-shape-to-text:t">
              <w:txbxContent>
                <w:p w:rsidR="004932DA" w:rsidRDefault="00D600AD">
                  <w:pPr>
                    <w:spacing w:line="440" w:lineRule="exact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高职研究中心拟文公布设立通知</w:t>
                  </w:r>
                </w:p>
              </w:txbxContent>
            </v:textbox>
          </v:shape>
        </w:pict>
      </w:r>
    </w:p>
    <w:sectPr w:rsidR="004932DA" w:rsidSect="004932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32173"/>
    <w:rsid w:val="00332173"/>
    <w:rsid w:val="004932DA"/>
    <w:rsid w:val="00896B94"/>
    <w:rsid w:val="00D07010"/>
    <w:rsid w:val="00D11601"/>
    <w:rsid w:val="00D600AD"/>
    <w:rsid w:val="00F73E4D"/>
    <w:rsid w:val="73E77C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2DA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9"/>
    <w:qFormat/>
    <w:rsid w:val="004932DA"/>
    <w:pPr>
      <w:keepNext/>
      <w:keepLines/>
      <w:snapToGrid w:val="0"/>
      <w:spacing w:before="100" w:beforeAutospacing="1" w:after="240"/>
      <w:outlineLvl w:val="0"/>
    </w:pPr>
    <w:rPr>
      <w:rFonts w:eastAsia="仿宋_GB2312"/>
      <w:b/>
      <w:bCs/>
      <w:kern w:val="44"/>
      <w:sz w:val="28"/>
      <w:szCs w:val="28"/>
    </w:rPr>
  </w:style>
  <w:style w:type="paragraph" w:styleId="2">
    <w:name w:val="heading 2"/>
    <w:basedOn w:val="a"/>
    <w:next w:val="a"/>
    <w:link w:val="2Char"/>
    <w:uiPriority w:val="99"/>
    <w:qFormat/>
    <w:rsid w:val="004932DA"/>
    <w:pPr>
      <w:keepNext/>
      <w:keepLines/>
      <w:jc w:val="center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932DA"/>
    <w:rPr>
      <w:sz w:val="18"/>
      <w:szCs w:val="18"/>
    </w:rPr>
  </w:style>
  <w:style w:type="character" w:customStyle="1" w:styleId="1Char">
    <w:name w:val="标题 1 Char"/>
    <w:basedOn w:val="a0"/>
    <w:link w:val="1"/>
    <w:uiPriority w:val="99"/>
    <w:rsid w:val="004932DA"/>
    <w:rPr>
      <w:rFonts w:ascii="Times New Roman" w:eastAsia="仿宋_GB2312" w:hAnsi="Times New Roman" w:cs="Times New Roman"/>
      <w:b/>
      <w:bCs/>
      <w:kern w:val="44"/>
      <w:sz w:val="28"/>
      <w:szCs w:val="28"/>
    </w:rPr>
  </w:style>
  <w:style w:type="character" w:customStyle="1" w:styleId="2Char">
    <w:name w:val="标题 2 Char"/>
    <w:basedOn w:val="a0"/>
    <w:link w:val="2"/>
    <w:uiPriority w:val="99"/>
    <w:rsid w:val="004932DA"/>
    <w:rPr>
      <w:rFonts w:ascii="Arial" w:eastAsia="黑体" w:hAnsi="Arial" w:cs="Arial"/>
      <w:b/>
      <w:bCs/>
      <w:sz w:val="32"/>
      <w:szCs w:val="32"/>
    </w:rPr>
  </w:style>
  <w:style w:type="character" w:customStyle="1" w:styleId="15">
    <w:name w:val="15"/>
    <w:basedOn w:val="a0"/>
    <w:rsid w:val="004932DA"/>
    <w:rPr>
      <w:rFonts w:ascii="Times New Roman" w:hAnsi="Times New Roman" w:cs="Times New Roman" w:hint="default"/>
      <w:color w:val="000000"/>
    </w:rPr>
  </w:style>
  <w:style w:type="character" w:customStyle="1" w:styleId="Char">
    <w:name w:val="批注框文本 Char"/>
    <w:basedOn w:val="a0"/>
    <w:link w:val="a3"/>
    <w:uiPriority w:val="99"/>
    <w:semiHidden/>
    <w:rsid w:val="004932D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8"/>
    <customShpInfo spid="_x0000_s1030"/>
    <customShpInfo spid="_x0000_s1049"/>
    <customShpInfo spid="_x0000_s1033"/>
    <customShpInfo spid="_x0000_s1050"/>
    <customShpInfo spid="_x0000_s1038"/>
    <customShpInfo spid="_x0000_s1051"/>
    <customShpInfo spid="_x0000_s1053"/>
    <customShpInfo spid="_x0000_s1046"/>
    <customShpInfo spid="_x0000_s1048"/>
    <customShpInfo spid="_x0000_s1052"/>
    <customShpInfo spid="_x0000_s104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gyb1</dc:creator>
  <cp:lastModifiedBy>gyb1</cp:lastModifiedBy>
  <cp:revision>2</cp:revision>
  <dcterms:created xsi:type="dcterms:W3CDTF">2018-07-11T04:25:00Z</dcterms:created>
  <dcterms:modified xsi:type="dcterms:W3CDTF">2018-07-11T05:01:00Z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