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FC27AA"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FC27AA">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w:t>
      </w:r>
    </w:p>
    <w:p w:rsidR="00673098" w:rsidRPr="00673098"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专业名称：</w:t>
      </w:r>
      <w:r w:rsidR="00FC27AA">
        <w:rPr>
          <w:rFonts w:ascii="黑体" w:eastAsia="黑体" w:hint="eastAsia"/>
          <w:b/>
          <w:bCs/>
          <w:sz w:val="32"/>
          <w:szCs w:val="32"/>
          <w:u w:val="single"/>
        </w:rPr>
        <w:t xml:space="preserve">      </w:t>
      </w:r>
      <w:r>
        <w:rPr>
          <w:rFonts w:ascii="黑体" w:eastAsia="黑体"/>
          <w:b/>
          <w:bCs/>
          <w:sz w:val="32"/>
          <w:szCs w:val="32"/>
          <w:u w:val="single"/>
        </w:rPr>
        <w:t>工程</w:t>
      </w:r>
      <w:r w:rsidR="00FC27AA">
        <w:rPr>
          <w:rFonts w:ascii="黑体" w:eastAsia="黑体" w:hint="eastAsia"/>
          <w:b/>
          <w:bCs/>
          <w:sz w:val="32"/>
          <w:szCs w:val="32"/>
          <w:u w:val="single"/>
        </w:rPr>
        <w:t xml:space="preserve">造价         </w:t>
      </w:r>
    </w:p>
    <w:p w:rsidR="00673098" w:rsidRPr="00673098" w:rsidRDefault="008B31E8" w:rsidP="00F47B71">
      <w:pPr>
        <w:spacing w:line="480" w:lineRule="auto"/>
        <w:ind w:firstLineChars="445" w:firstLine="1430"/>
        <w:rPr>
          <w:rFonts w:ascii="黑体" w:eastAsia="黑体"/>
          <w:b/>
          <w:bCs/>
          <w:sz w:val="32"/>
          <w:szCs w:val="32"/>
          <w:u w:val="single"/>
        </w:rPr>
      </w:pPr>
      <w:r>
        <w:rPr>
          <w:rFonts w:ascii="黑体" w:eastAsia="黑体" w:hint="eastAsia"/>
          <w:b/>
          <w:bCs/>
          <w:sz w:val="32"/>
          <w:szCs w:val="32"/>
        </w:rPr>
        <w:t>培养对象</w:t>
      </w:r>
      <w:r w:rsidR="00673098" w:rsidRPr="00673098">
        <w:rPr>
          <w:rFonts w:ascii="黑体" w:eastAsia="黑体" w:hint="eastAsia"/>
          <w:b/>
          <w:bCs/>
          <w:sz w:val="32"/>
          <w:szCs w:val="32"/>
        </w:rPr>
        <w:t>：</w:t>
      </w:r>
      <w:r>
        <w:rPr>
          <w:rFonts w:ascii="黑体" w:eastAsia="黑体" w:hint="eastAsia"/>
          <w:b/>
          <w:bCs/>
          <w:sz w:val="32"/>
          <w:szCs w:val="32"/>
          <w:u w:val="single"/>
        </w:rPr>
        <w:t>_农民工及新型职业农民</w:t>
      </w:r>
      <w:r w:rsidR="00673098" w:rsidRPr="00673098">
        <w:rPr>
          <w:rFonts w:ascii="黑体" w:eastAsia="黑体" w:hint="eastAsia"/>
          <w:b/>
          <w:bCs/>
          <w:sz w:val="32"/>
          <w:szCs w:val="32"/>
          <w:u w:val="single"/>
        </w:rPr>
        <w:t>__</w:t>
      </w:r>
    </w:p>
    <w:p w:rsidR="00673098" w:rsidRPr="00673098" w:rsidRDefault="008B31E8" w:rsidP="00E86311">
      <w:pPr>
        <w:spacing w:line="480" w:lineRule="auto"/>
        <w:ind w:firstLineChars="459" w:firstLine="1475"/>
        <w:rPr>
          <w:rFonts w:ascii="黑体" w:eastAsia="黑体"/>
          <w:b/>
          <w:bCs/>
          <w:sz w:val="32"/>
          <w:szCs w:val="32"/>
          <w:u w:val="single"/>
        </w:rPr>
      </w:pPr>
      <w:r>
        <w:rPr>
          <w:rFonts w:ascii="黑体" w:eastAsia="黑体" w:hint="eastAsia"/>
          <w:b/>
          <w:bCs/>
          <w:sz w:val="32"/>
          <w:szCs w:val="32"/>
        </w:rPr>
        <w:t>制定</w:t>
      </w:r>
      <w:r w:rsidR="00673098" w:rsidRPr="00673098">
        <w:rPr>
          <w:rFonts w:ascii="黑体" w:eastAsia="黑体" w:hint="eastAsia"/>
          <w:b/>
          <w:bCs/>
          <w:sz w:val="32"/>
          <w:szCs w:val="32"/>
        </w:rPr>
        <w:t>日期：</w:t>
      </w:r>
      <w:r w:rsidR="00673098" w:rsidRPr="00673098">
        <w:rPr>
          <w:rFonts w:ascii="黑体" w:eastAsia="黑体" w:hint="eastAsia"/>
          <w:b/>
          <w:bCs/>
          <w:sz w:val="32"/>
          <w:szCs w:val="32"/>
          <w:u w:val="single"/>
        </w:rPr>
        <w:t>___</w:t>
      </w:r>
      <w:r>
        <w:rPr>
          <w:rFonts w:ascii="黑体" w:eastAsia="黑体" w:hint="eastAsia"/>
          <w:b/>
          <w:bCs/>
          <w:sz w:val="32"/>
          <w:szCs w:val="32"/>
          <w:u w:val="single"/>
        </w:rPr>
        <w:t xml:space="preserve">   </w:t>
      </w:r>
      <w:r>
        <w:rPr>
          <w:rFonts w:ascii="黑体" w:eastAsia="黑体"/>
          <w:b/>
          <w:bCs/>
          <w:sz w:val="32"/>
          <w:szCs w:val="32"/>
          <w:u w:val="single"/>
        </w:rPr>
        <w:t>2019-9-</w:t>
      </w:r>
      <w:r>
        <w:rPr>
          <w:rFonts w:ascii="黑体" w:eastAsia="黑体" w:hint="eastAsia"/>
          <w:b/>
          <w:bCs/>
          <w:sz w:val="32"/>
          <w:szCs w:val="32"/>
          <w:u w:val="single"/>
        </w:rPr>
        <w:t>07</w:t>
      </w:r>
      <w:r w:rsidR="00673098" w:rsidRPr="00673098">
        <w:rPr>
          <w:rFonts w:ascii="黑体" w:eastAsia="黑体" w:hint="eastAsia"/>
          <w:b/>
          <w:bCs/>
          <w:sz w:val="32"/>
          <w:szCs w:val="32"/>
          <w:u w:val="single"/>
        </w:rPr>
        <w:t>_</w:t>
      </w:r>
      <w:r>
        <w:rPr>
          <w:rFonts w:ascii="黑体" w:eastAsia="黑体" w:hint="eastAsia"/>
          <w:b/>
          <w:bCs/>
          <w:sz w:val="32"/>
          <w:szCs w:val="32"/>
          <w:u w:val="single"/>
        </w:rPr>
        <w:t xml:space="preserve">    </w:t>
      </w:r>
      <w:r w:rsidR="00673098" w:rsidRPr="00673098">
        <w:rPr>
          <w:rFonts w:ascii="黑体" w:eastAsia="黑体" w:hint="eastAsia"/>
          <w:b/>
          <w:bCs/>
          <w:sz w:val="32"/>
          <w:szCs w:val="32"/>
          <w:u w:val="single"/>
        </w:rPr>
        <w:t>___</w:t>
      </w:r>
    </w:p>
    <w:p w:rsidR="006237F3" w:rsidRPr="00E86311" w:rsidRDefault="0019569E" w:rsidP="00E81443">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4" w:name="_Toc8207506"/>
      <w:bookmarkStart w:id="5" w:name="_Toc8207686"/>
      <w:bookmarkEnd w:id="0"/>
      <w:bookmarkEnd w:id="1"/>
      <w:bookmarkEnd w:id="2"/>
      <w:bookmarkEnd w:id="3"/>
      <w:r w:rsidR="0006680D" w:rsidRPr="00E86311">
        <w:rPr>
          <w:rFonts w:hint="eastAsia"/>
          <w:sz w:val="32"/>
          <w:szCs w:val="36"/>
        </w:rPr>
        <w:lastRenderedPageBreak/>
        <w:t>工程</w:t>
      </w:r>
      <w:r w:rsidR="00FC27AA">
        <w:rPr>
          <w:rFonts w:hint="eastAsia"/>
          <w:sz w:val="32"/>
          <w:szCs w:val="36"/>
        </w:rPr>
        <w:t>造价</w:t>
      </w:r>
      <w:r w:rsidR="0006680D" w:rsidRPr="00E86311">
        <w:rPr>
          <w:rFonts w:hint="eastAsia"/>
          <w:sz w:val="32"/>
          <w:szCs w:val="36"/>
        </w:rPr>
        <w:t>专业人才培养方案</w:t>
      </w:r>
      <w:bookmarkEnd w:id="4"/>
      <w:bookmarkEnd w:id="5"/>
      <w:r w:rsidR="00E86311" w:rsidRPr="00E86311">
        <w:rPr>
          <w:rFonts w:hint="eastAsia"/>
          <w:sz w:val="32"/>
          <w:szCs w:val="36"/>
        </w:rPr>
        <w:t>（扩招）</w:t>
      </w:r>
    </w:p>
    <w:p w:rsidR="006237F3" w:rsidRDefault="0019569E" w:rsidP="00261A8F">
      <w:pPr>
        <w:pStyle w:val="af0"/>
        <w:ind w:firstLine="562"/>
      </w:pPr>
      <w:bookmarkStart w:id="6" w:name="_Toc4667"/>
      <w:bookmarkStart w:id="7" w:name="_Toc22233_WPSOffice_Level1"/>
      <w:bookmarkStart w:id="8" w:name="_Toc8207687"/>
      <w:r>
        <w:rPr>
          <w:rFonts w:hint="eastAsia"/>
        </w:rPr>
        <w:t>一、专业名称及代码</w:t>
      </w:r>
      <w:bookmarkEnd w:id="6"/>
      <w:bookmarkEnd w:id="7"/>
      <w:bookmarkEnd w:id="8"/>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FC27AA">
        <w:rPr>
          <w:rFonts w:ascii="宋体" w:hAnsi="宋体" w:cs="宋体" w:hint="eastAsia"/>
          <w:color w:val="000000"/>
          <w:szCs w:val="21"/>
        </w:rPr>
        <w:t>工程造价</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w:t>
      </w:r>
      <w:r w:rsidR="00FC27AA">
        <w:rPr>
          <w:rFonts w:ascii="宋体" w:hAnsi="宋体" w:cs="宋体" w:hint="eastAsia"/>
          <w:color w:val="000000"/>
          <w:kern w:val="0"/>
        </w:rPr>
        <w:t>2</w:t>
      </w:r>
    </w:p>
    <w:p w:rsidR="006237F3" w:rsidRDefault="0019569E" w:rsidP="00261A8F">
      <w:pPr>
        <w:pStyle w:val="af0"/>
        <w:ind w:firstLine="562"/>
      </w:pPr>
      <w:bookmarkStart w:id="9" w:name="_Toc12581"/>
      <w:bookmarkStart w:id="10" w:name="_Toc6248"/>
      <w:bookmarkStart w:id="11" w:name="_Toc6386"/>
      <w:bookmarkStart w:id="12" w:name="_Toc6117"/>
      <w:bookmarkStart w:id="13" w:name="_Toc27618_WPSOffice_Level1"/>
      <w:bookmarkStart w:id="14" w:name="_Toc8207688"/>
      <w:r>
        <w:rPr>
          <w:rFonts w:hint="eastAsia"/>
        </w:rPr>
        <w:t>二、</w:t>
      </w:r>
      <w:bookmarkEnd w:id="9"/>
      <w:bookmarkEnd w:id="10"/>
      <w:bookmarkEnd w:id="11"/>
      <w:bookmarkEnd w:id="12"/>
      <w:bookmarkEnd w:id="13"/>
      <w:bookmarkEnd w:id="14"/>
      <w:r w:rsidR="008B31E8">
        <w:rPr>
          <w:rFonts w:hint="eastAsia"/>
        </w:rPr>
        <w:t>培养对象</w:t>
      </w:r>
      <w:r w:rsidR="00B16C42">
        <w:rPr>
          <w:rFonts w:hint="eastAsia"/>
        </w:rPr>
        <w:t>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8B31E8">
        <w:rPr>
          <w:rFonts w:ascii="宋体" w:hAnsi="宋体" w:cs="宋体" w:hint="eastAsia"/>
          <w:color w:val="000000"/>
        </w:rPr>
        <w:t>培养对象</w:t>
      </w:r>
      <w:r w:rsidRPr="00022F57">
        <w:rPr>
          <w:rFonts w:ascii="宋体" w:hAnsi="宋体" w:cs="宋体" w:hint="eastAsia"/>
          <w:color w:val="000000"/>
        </w:rPr>
        <w:t>：</w:t>
      </w:r>
      <w:r w:rsidR="008B31E8">
        <w:rPr>
          <w:rFonts w:ascii="宋体" w:hAnsi="宋体" w:cs="宋体" w:hint="eastAsia"/>
          <w:color w:val="000000"/>
        </w:rPr>
        <w:t>农民工及新型职业农民</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w:t>
      </w:r>
      <w:r w:rsidR="008B31E8">
        <w:rPr>
          <w:rFonts w:ascii="宋体" w:hAnsi="宋体" w:cs="宋体" w:hint="eastAsia"/>
          <w:color w:val="000000"/>
        </w:rPr>
        <w:t>普通高等职业教育</w:t>
      </w:r>
      <w:r>
        <w:rPr>
          <w:rFonts w:ascii="宋体" w:hAnsi="宋体" w:cs="宋体" w:hint="eastAsia"/>
          <w:color w:val="000000"/>
        </w:rPr>
        <w:t>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村两委干部、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5" w:name="_Toc7299"/>
      <w:bookmarkStart w:id="16" w:name="_Toc16927"/>
      <w:bookmarkStart w:id="17" w:name="_Toc31691"/>
      <w:bookmarkStart w:id="18" w:name="_Toc13177"/>
      <w:bookmarkStart w:id="19" w:name="_Toc3991_WPSOffice_Level1"/>
      <w:bookmarkStart w:id="20" w:name="_Toc8207689"/>
      <w:r>
        <w:rPr>
          <w:rFonts w:hint="eastAsia"/>
        </w:rPr>
        <w:t>五</w:t>
      </w:r>
      <w:r w:rsidR="0019569E">
        <w:rPr>
          <w:rFonts w:hint="eastAsia"/>
        </w:rPr>
        <w:t>、</w:t>
      </w:r>
      <w:bookmarkEnd w:id="15"/>
      <w:bookmarkEnd w:id="16"/>
      <w:bookmarkEnd w:id="17"/>
      <w:bookmarkEnd w:id="18"/>
      <w:bookmarkEnd w:id="19"/>
      <w:r w:rsidR="008938D5" w:rsidRPr="008938D5">
        <w:rPr>
          <w:rFonts w:hint="eastAsia"/>
        </w:rPr>
        <w:t>培养目标</w:t>
      </w:r>
      <w:r w:rsidR="008938D5">
        <w:rPr>
          <w:rFonts w:hint="eastAsia"/>
        </w:rPr>
        <w:t>与</w:t>
      </w:r>
      <w:r w:rsidR="008938D5">
        <w:t>培养规格</w:t>
      </w:r>
      <w:bookmarkEnd w:id="20"/>
    </w:p>
    <w:p w:rsidR="006237F3" w:rsidRDefault="0019569E">
      <w:pPr>
        <w:snapToGrid w:val="0"/>
        <w:spacing w:line="360" w:lineRule="auto"/>
        <w:ind w:firstLine="482"/>
        <w:rPr>
          <w:rFonts w:ascii="宋体" w:hAnsi="宋体" w:cs="宋体"/>
          <w:b/>
          <w:bCs/>
          <w:color w:val="000000"/>
        </w:rPr>
      </w:pPr>
      <w:bookmarkStart w:id="21" w:name="_Toc21903_WPSOffice_Level2"/>
      <w:bookmarkStart w:id="22" w:name="_Toc4884_WPSOffice_Level2"/>
      <w:bookmarkStart w:id="23" w:name="_Toc306_WPSOffice_Level2"/>
      <w:bookmarkStart w:id="24" w:name="_Toc32762_WPSOffice_Level2"/>
      <w:bookmarkStart w:id="25" w:name="_Toc31074_WPSOffice_Level2"/>
      <w:r>
        <w:rPr>
          <w:rFonts w:ascii="宋体" w:hAnsi="宋体" w:cs="宋体" w:hint="eastAsia"/>
          <w:b/>
          <w:bCs/>
          <w:color w:val="000000"/>
        </w:rPr>
        <w:t>1．</w:t>
      </w:r>
      <w:bookmarkEnd w:id="21"/>
      <w:bookmarkEnd w:id="22"/>
      <w:bookmarkEnd w:id="23"/>
      <w:bookmarkEnd w:id="24"/>
      <w:bookmarkEnd w:id="25"/>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FC27AA">
        <w:rPr>
          <w:rFonts w:ascii="宋体" w:hAnsi="宋体" w:cs="宋体" w:hint="eastAsia"/>
          <w:color w:val="000000"/>
        </w:rPr>
        <w:t>、建设工程领域招投标、工程造价</w:t>
      </w:r>
      <w:r w:rsidR="00433F0A">
        <w:rPr>
          <w:rFonts w:ascii="宋体" w:hAnsi="宋体" w:cs="宋体" w:hint="eastAsia"/>
          <w:color w:val="000000"/>
        </w:rPr>
        <w:t>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00FC27AA">
        <w:rPr>
          <w:rFonts w:ascii="宋体" w:hAnsi="宋体" w:cs="宋体" w:hint="eastAsia"/>
          <w:color w:val="000000"/>
        </w:rPr>
        <w:t>、工程造价</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6" w:name="_Toc8675_WPSOffice_Level2"/>
      <w:bookmarkStart w:id="27" w:name="_Toc989_WPSOffice_Level2"/>
      <w:bookmarkStart w:id="28" w:name="_Toc5147_WPSOffice_Level2"/>
      <w:bookmarkStart w:id="29" w:name="_Toc8638_WPSOffice_Level2"/>
      <w:bookmarkStart w:id="30" w:name="_Toc22336_WPSOffice_Level2"/>
      <w:r>
        <w:rPr>
          <w:rFonts w:ascii="宋体" w:hAnsi="宋体" w:cs="宋体" w:hint="eastAsia"/>
          <w:b/>
          <w:bCs/>
          <w:color w:val="000000"/>
        </w:rPr>
        <w:t>2．</w:t>
      </w:r>
      <w:bookmarkEnd w:id="26"/>
      <w:bookmarkEnd w:id="27"/>
      <w:bookmarkEnd w:id="28"/>
      <w:bookmarkEnd w:id="29"/>
      <w:bookmarkEnd w:id="30"/>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106361" w:rsidRPr="00106361" w:rsidRDefault="00106361" w:rsidP="00106361">
      <w:pPr>
        <w:snapToGrid w:val="0"/>
        <w:spacing w:line="360" w:lineRule="auto"/>
        <w:ind w:firstLine="482"/>
        <w:rPr>
          <w:rFonts w:ascii="宋体" w:hAnsi="宋体" w:cs="宋体"/>
          <w:b/>
          <w:color w:val="000000"/>
        </w:rPr>
      </w:pPr>
      <w:r w:rsidRPr="00106361">
        <w:rPr>
          <w:rFonts w:ascii="宋体" w:hAnsi="宋体" w:cs="宋体" w:hint="eastAsia"/>
          <w:b/>
          <w:color w:val="000000"/>
        </w:rPr>
        <w:t>3.分类培养</w:t>
      </w:r>
    </w:p>
    <w:p w:rsidR="00106361" w:rsidRPr="008938D5" w:rsidRDefault="00106361" w:rsidP="00515C53">
      <w:pPr>
        <w:snapToGrid w:val="0"/>
        <w:spacing w:line="360" w:lineRule="auto"/>
        <w:ind w:firstLineChars="300" w:firstLine="720"/>
        <w:rPr>
          <w:rFonts w:ascii="宋体" w:hAnsi="宋体" w:cs="宋体"/>
          <w:color w:val="000000"/>
        </w:rPr>
      </w:pPr>
      <w:r w:rsidRPr="00106361">
        <w:rPr>
          <w:rFonts w:ascii="宋体" w:hAnsi="宋体" w:cs="宋体" w:hint="eastAsia"/>
          <w:color w:val="000000"/>
        </w:rPr>
        <w:t>结合扩招学员的实际知识结构采取分类培养模式，针对农民工和新型职业</w:t>
      </w:r>
      <w:r w:rsidR="008B31E8">
        <w:rPr>
          <w:rFonts w:ascii="宋体" w:hAnsi="宋体" w:cs="宋体" w:hint="eastAsia"/>
          <w:color w:val="000000"/>
        </w:rPr>
        <w:t>农民我们开设《办公软件高级应用》，使学员更好的适应新时代背景下无纸化办公的工作要求。</w:t>
      </w:r>
    </w:p>
    <w:p w:rsidR="00A0475A" w:rsidRDefault="00A0475A" w:rsidP="00261A8F">
      <w:pPr>
        <w:pStyle w:val="af0"/>
        <w:ind w:firstLine="562"/>
      </w:pPr>
      <w:bookmarkStart w:id="31" w:name="_Toc8207690"/>
      <w:r>
        <w:rPr>
          <w:rFonts w:hint="eastAsia"/>
        </w:rPr>
        <w:lastRenderedPageBreak/>
        <w:t>四、</w:t>
      </w:r>
      <w:r w:rsidRPr="00A0475A">
        <w:rPr>
          <w:rFonts w:hint="eastAsia"/>
        </w:rPr>
        <w:t>就业面向与职业资格证书</w:t>
      </w:r>
      <w:bookmarkEnd w:id="31"/>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2" w:name="_Toc3000"/>
            <w:bookmarkStart w:id="33" w:name="_Toc327"/>
            <w:bookmarkStart w:id="34" w:name="_Toc27074"/>
            <w:bookmarkStart w:id="35" w:name="_Toc9652"/>
            <w:bookmarkStart w:id="36"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中国建设教育协会、中国图学协会、</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r w:rsidRPr="005E64EC">
              <w:rPr>
                <w:rFonts w:hint="eastAsia"/>
                <w:sz w:val="18"/>
                <w:szCs w:val="18"/>
              </w:rPr>
              <w:t>一</w:t>
            </w:r>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7" w:name="_Toc24589"/>
      <w:bookmarkStart w:id="38" w:name="_Toc32389"/>
      <w:bookmarkStart w:id="39" w:name="_Toc3098"/>
      <w:bookmarkStart w:id="40" w:name="_Toc20120"/>
      <w:bookmarkStart w:id="41" w:name="_Toc18016_WPSOffice_Level1"/>
      <w:bookmarkStart w:id="42" w:name="_Toc8207691"/>
      <w:bookmarkEnd w:id="32"/>
      <w:bookmarkEnd w:id="33"/>
      <w:bookmarkEnd w:id="34"/>
      <w:bookmarkEnd w:id="35"/>
      <w:bookmarkEnd w:id="36"/>
      <w:r w:rsidRPr="00261A8F">
        <w:rPr>
          <w:rFonts w:hint="eastAsia"/>
        </w:rPr>
        <w:t>五、</w:t>
      </w:r>
      <w:bookmarkStart w:id="43" w:name="_Toc7700"/>
      <w:bookmarkStart w:id="44" w:name="_Toc32182"/>
      <w:bookmarkStart w:id="45" w:name="_Toc18227"/>
      <w:bookmarkStart w:id="46" w:name="_Toc15139"/>
      <w:bookmarkEnd w:id="37"/>
      <w:bookmarkEnd w:id="38"/>
      <w:bookmarkEnd w:id="39"/>
      <w:bookmarkEnd w:id="40"/>
      <w:r w:rsidRPr="00261A8F">
        <w:rPr>
          <w:rFonts w:hint="eastAsia"/>
        </w:rPr>
        <w:t>课程</w:t>
      </w:r>
      <w:bookmarkEnd w:id="41"/>
      <w:bookmarkEnd w:id="43"/>
      <w:bookmarkEnd w:id="44"/>
      <w:bookmarkEnd w:id="45"/>
      <w:bookmarkEnd w:id="46"/>
      <w:r w:rsidR="00306D85" w:rsidRPr="00261A8F">
        <w:rPr>
          <w:rFonts w:hint="eastAsia"/>
        </w:rPr>
        <w:t>介绍</w:t>
      </w:r>
      <w:bookmarkEnd w:id="42"/>
    </w:p>
    <w:p w:rsidR="00306D85" w:rsidRDefault="00306D85" w:rsidP="00306D85">
      <w:pPr>
        <w:pStyle w:val="11"/>
        <w:spacing w:after="31"/>
        <w:ind w:firstLine="482"/>
      </w:pPr>
      <w:bookmarkStart w:id="47" w:name="_Toc8207692"/>
      <w:r>
        <w:rPr>
          <w:rFonts w:hint="eastAsia"/>
        </w:rPr>
        <w:t>（一</w:t>
      </w:r>
      <w:r>
        <w:t>）</w:t>
      </w:r>
      <w:r w:rsidR="004418DF">
        <w:rPr>
          <w:rFonts w:hint="eastAsia"/>
        </w:rPr>
        <w:t>、</w:t>
      </w:r>
      <w:r>
        <w:rPr>
          <w:rFonts w:hint="eastAsia"/>
        </w:rPr>
        <w:t>课程</w:t>
      </w:r>
      <w:r>
        <w:t>体系</w:t>
      </w:r>
      <w:bookmarkEnd w:id="47"/>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r w:rsidRPr="007D5D1B">
              <w:rPr>
                <w:rFonts w:ascii="宋体" w:hAnsi="宋体" w:cs="宋体" w:hint="eastAsia"/>
                <w:sz w:val="18"/>
                <w:szCs w:val="18"/>
              </w:rPr>
              <w:t>造价员</w:t>
            </w: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8" w:name="_Toc31802"/>
      <w:bookmarkStart w:id="49" w:name="_Toc3823"/>
      <w:bookmarkStart w:id="50" w:name="_Toc31592"/>
      <w:bookmarkStart w:id="51" w:name="_Toc30953"/>
      <w:bookmarkStart w:id="52" w:name="_Toc25359_WPSOffice_Level1"/>
      <w:bookmarkStart w:id="53" w:name="_Toc8207693"/>
      <w:r>
        <w:rPr>
          <w:rFonts w:hint="eastAsia"/>
        </w:rPr>
        <w:t>（二</w:t>
      </w:r>
      <w:r>
        <w:t>）</w:t>
      </w:r>
      <w:r>
        <w:rPr>
          <w:rFonts w:hint="eastAsia"/>
        </w:rPr>
        <w:t>、</w:t>
      </w:r>
      <w:r w:rsidR="0019569E">
        <w:rPr>
          <w:rFonts w:hint="eastAsia"/>
        </w:rPr>
        <w:t>主干（核心）课程简介</w:t>
      </w:r>
      <w:bookmarkEnd w:id="48"/>
      <w:bookmarkEnd w:id="49"/>
      <w:bookmarkEnd w:id="50"/>
      <w:bookmarkEnd w:id="51"/>
      <w:bookmarkEnd w:id="52"/>
      <w:bookmarkEnd w:id="53"/>
    </w:p>
    <w:p w:rsidR="005C4C6F" w:rsidRPr="005C4C6F" w:rsidRDefault="005C4C6F" w:rsidP="005C4C6F">
      <w:pPr>
        <w:spacing w:line="360" w:lineRule="auto"/>
        <w:ind w:firstLine="482"/>
        <w:rPr>
          <w:rFonts w:ascii="宋体" w:hAnsi="宋体" w:cs="宋体"/>
          <w:b/>
          <w:bCs/>
          <w:color w:val="000000"/>
        </w:rPr>
      </w:pPr>
      <w:bookmarkStart w:id="54" w:name="_Toc30670_WPSOffice_Level2"/>
      <w:bookmarkStart w:id="55" w:name="_Toc20932_WPSOffice_Level2"/>
      <w:bookmarkStart w:id="56" w:name="_Toc22631_WPSOffice_Level2"/>
      <w:bookmarkStart w:id="57" w:name="_Toc15340_WPSOffice_Level2"/>
      <w:bookmarkStart w:id="58"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本课程是高职高专建筑类专业的一门主要专业技术基础课程，是传统建筑制图与现代信息技术绘图软件AutoCAD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w:t>
      </w:r>
      <w:r w:rsidRPr="009125A6">
        <w:rPr>
          <w:rFonts w:ascii="宋体" w:hAnsi="宋体" w:cs="宋体"/>
          <w:color w:val="000000"/>
        </w:rPr>
        <w:lastRenderedPageBreak/>
        <w:t>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59" w:name="_Toc10517_WPSOffice_Level2"/>
      <w:bookmarkStart w:id="60" w:name="_Toc25789_WPSOffice_Level2"/>
      <w:bookmarkStart w:id="61" w:name="_Toc8725_WPSOffice_Level2"/>
      <w:bookmarkStart w:id="62" w:name="_Toc23101_WPSOffice_Level2"/>
      <w:bookmarkStart w:id="63" w:name="_Toc27940_WPSOffice_Level2"/>
      <w:bookmarkEnd w:id="54"/>
      <w:bookmarkEnd w:id="55"/>
      <w:bookmarkEnd w:id="56"/>
      <w:bookmarkEnd w:id="57"/>
      <w:bookmarkEnd w:id="58"/>
      <w:r>
        <w:rPr>
          <w:rFonts w:ascii="宋体" w:hAnsi="宋体" w:cs="宋体"/>
          <w:b/>
          <w:bCs/>
          <w:color w:val="000000"/>
        </w:rPr>
        <w:t>2</w:t>
      </w:r>
      <w:r w:rsidR="00F7675F" w:rsidRPr="00F7675F">
        <w:rPr>
          <w:rFonts w:ascii="宋体" w:hAnsi="宋体" w:cs="宋体" w:hint="eastAsia"/>
          <w:b/>
          <w:bCs/>
          <w:color w:val="000000"/>
        </w:rPr>
        <w:t>建筑BIM技术与应用</w:t>
      </w:r>
    </w:p>
    <w:bookmarkEnd w:id="59"/>
    <w:bookmarkEnd w:id="60"/>
    <w:bookmarkEnd w:id="61"/>
    <w:bookmarkEnd w:id="62"/>
    <w:bookmarkEnd w:id="63"/>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w:t>
      </w:r>
      <w:r w:rsidRPr="005C4C6F">
        <w:rPr>
          <w:rFonts w:ascii="宋体" w:hAnsi="宋体" w:cs="宋体" w:hint="eastAsia"/>
          <w:color w:val="000000"/>
        </w:rPr>
        <w:lastRenderedPageBreak/>
        <w:t>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的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4" w:name="_Toc1747_WPSOffice_Level1"/>
      <w:bookmarkStart w:id="65" w:name="_Toc8207694"/>
      <w:r>
        <w:rPr>
          <w:rFonts w:hint="eastAsia"/>
        </w:rPr>
        <w:t>（三）</w:t>
      </w:r>
      <w:r w:rsidR="0019569E">
        <w:rPr>
          <w:rFonts w:hint="eastAsia"/>
        </w:rPr>
        <w:t>、教学进程表</w:t>
      </w:r>
      <w:bookmarkEnd w:id="64"/>
      <w:bookmarkEnd w:id="65"/>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442226" w:rsidP="00442226">
      <w:pPr>
        <w:snapToGrid w:val="0"/>
        <w:spacing w:line="240" w:lineRule="auto"/>
        <w:ind w:firstLine="602"/>
        <w:outlineLvl w:val="1"/>
        <w:rPr>
          <w:rFonts w:ascii="宋体" w:hAnsi="宋体" w:cs="宋体"/>
          <w:b/>
          <w:color w:val="FF0000"/>
          <w:sz w:val="30"/>
          <w:szCs w:val="30"/>
        </w:rPr>
      </w:pPr>
      <w:r w:rsidRPr="00442226">
        <w:rPr>
          <w:rFonts w:ascii="宋体" w:hAnsi="宋体" w:cs="宋体"/>
          <w:b/>
          <w:color w:val="FF0000"/>
          <w:sz w:val="30"/>
          <w:szCs w:val="30"/>
        </w:rPr>
        <w:lastRenderedPageBreak/>
        <w:drawing>
          <wp:anchor distT="0" distB="0" distL="114300" distR="114300" simplePos="0" relativeHeight="251658240" behindDoc="0" locked="0" layoutInCell="1" allowOverlap="1">
            <wp:simplePos x="0" y="0"/>
            <wp:positionH relativeFrom="column">
              <wp:posOffset>-809625</wp:posOffset>
            </wp:positionH>
            <wp:positionV relativeFrom="paragraph">
              <wp:posOffset>76200</wp:posOffset>
            </wp:positionV>
            <wp:extent cx="7067550" cy="8591550"/>
            <wp:effectExtent l="19050" t="0" r="0" b="0"/>
            <wp:wrapSquare wrapText="bothSides"/>
            <wp:docPr id="1" name="图片 1"/>
            <wp:cNvGraphicFramePr/>
            <a:graphic xmlns:a="http://schemas.openxmlformats.org/drawingml/2006/main">
              <a:graphicData uri="http://schemas.openxmlformats.org/drawingml/2006/picture">
                <pic:pic xmlns:pic="http://schemas.openxmlformats.org/drawingml/2006/picture">
                  <pic:nvPicPr>
                    <pic:cNvPr id="2066" name="Picture 17"/>
                    <pic:cNvPicPr>
                      <a:picLocks noChangeAspect="1" noChangeArrowheads="1"/>
                    </pic:cNvPicPr>
                  </pic:nvPicPr>
                  <pic:blipFill>
                    <a:blip r:embed="rId9"/>
                    <a:srcRect/>
                    <a:stretch>
                      <a:fillRect/>
                    </a:stretch>
                  </pic:blipFill>
                  <pic:spPr bwMode="auto">
                    <a:xfrm>
                      <a:off x="0" y="0"/>
                      <a:ext cx="7067550" cy="8591550"/>
                    </a:xfrm>
                    <a:prstGeom prst="rect">
                      <a:avLst/>
                    </a:prstGeom>
                    <a:noFill/>
                    <a:ln w="9525">
                      <a:noFill/>
                      <a:miter lim="800000"/>
                      <a:headEnd/>
                      <a:tailEnd/>
                    </a:ln>
                  </pic:spPr>
                </pic:pic>
              </a:graphicData>
            </a:graphic>
          </wp:anchor>
        </w:drawing>
      </w:r>
    </w:p>
    <w:p w:rsidR="00196E9D" w:rsidRDefault="00196E9D" w:rsidP="00196E9D">
      <w:pPr>
        <w:snapToGrid w:val="0"/>
        <w:spacing w:line="240" w:lineRule="auto"/>
        <w:ind w:firstLine="602"/>
        <w:outlineLvl w:val="1"/>
        <w:rPr>
          <w:rFonts w:ascii="宋体" w:hAnsi="宋体" w:cs="宋体"/>
          <w:b/>
          <w:color w:val="FF0000"/>
          <w:sz w:val="30"/>
          <w:szCs w:val="30"/>
        </w:rPr>
        <w:sectPr w:rsidR="00196E9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6237F3" w:rsidRDefault="003363D5" w:rsidP="003363D5">
      <w:pPr>
        <w:pStyle w:val="11"/>
        <w:spacing w:after="31"/>
        <w:ind w:firstLine="482"/>
      </w:pPr>
      <w:bookmarkStart w:id="66" w:name="_Toc8207696"/>
      <w:bookmarkStart w:id="67" w:name="_Toc15515"/>
      <w:bookmarkStart w:id="68" w:name="_Toc16154"/>
      <w:bookmarkStart w:id="69" w:name="_Toc5575"/>
      <w:r>
        <w:rPr>
          <w:rFonts w:hint="eastAsia"/>
        </w:rPr>
        <w:lastRenderedPageBreak/>
        <w:t>（四）、</w:t>
      </w:r>
      <w:r w:rsidR="005E64EC" w:rsidRPr="005E64EC">
        <w:rPr>
          <w:rFonts w:hint="eastAsia"/>
        </w:rPr>
        <w:t>实践教学环节</w:t>
      </w:r>
      <w:bookmarkEnd w:id="66"/>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建筑图、结构图抄图按照国家制图规范制图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建筑工程结构施工图抄图实训能够提高学生绘图和读图能力和对制图国家标准的理解和掌握，以及提高学生图纸和实际建设项目相结合的思考分析的能力。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实训楼</w:t>
            </w:r>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3D1C3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6</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384</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96</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3D1C31">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0" w:name="_Toc8207697"/>
      <w:bookmarkStart w:id="71" w:name="_Toc20018_WPSOffice_Level2"/>
      <w:bookmarkStart w:id="72" w:name="_Toc29794_WPSOffice_Level2"/>
      <w:bookmarkStart w:id="73" w:name="_Toc28747_WPSOffice_Level2"/>
      <w:bookmarkStart w:id="74" w:name="_Toc12905_WPSOffice_Level2"/>
      <w:bookmarkEnd w:id="67"/>
      <w:bookmarkEnd w:id="68"/>
      <w:bookmarkEnd w:id="69"/>
      <w:r w:rsidRPr="00F277B7">
        <w:rPr>
          <w:rFonts w:hint="eastAsia"/>
        </w:rPr>
        <w:lastRenderedPageBreak/>
        <w:t>（五）</w:t>
      </w:r>
      <w:r w:rsidR="00261A8F">
        <w:rPr>
          <w:rFonts w:hint="eastAsia"/>
        </w:rPr>
        <w:t>、</w:t>
      </w:r>
      <w:r w:rsidRPr="00F277B7">
        <w:rPr>
          <w:rFonts w:hint="eastAsia"/>
        </w:rPr>
        <w:t>素质教育活动设计</w:t>
      </w:r>
      <w:bookmarkEnd w:id="70"/>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5" w:name="_Toc8207698"/>
      <w:r w:rsidRPr="0096362D">
        <w:rPr>
          <w:rFonts w:hint="eastAsia"/>
        </w:rPr>
        <w:t>（六）</w:t>
      </w:r>
      <w:r w:rsidR="00261A8F">
        <w:rPr>
          <w:rFonts w:hint="eastAsia"/>
        </w:rPr>
        <w:t>、</w:t>
      </w:r>
      <w:r w:rsidRPr="0096362D">
        <w:rPr>
          <w:rFonts w:hint="eastAsia"/>
        </w:rPr>
        <w:t>就业创业能力培养</w:t>
      </w:r>
      <w:bookmarkEnd w:id="75"/>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6" w:name="_Toc8207699"/>
      <w:r>
        <w:rPr>
          <w:rFonts w:hint="eastAsia"/>
        </w:rPr>
        <w:t>（七）</w:t>
      </w:r>
      <w:r w:rsidR="00261A8F">
        <w:rPr>
          <w:rFonts w:hint="eastAsia"/>
        </w:rPr>
        <w:t>、</w:t>
      </w:r>
      <w:r>
        <w:rPr>
          <w:rFonts w:hint="eastAsia"/>
        </w:rPr>
        <w:t>毕业标准</w:t>
      </w:r>
      <w:bookmarkEnd w:id="76"/>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EC2611" w:rsidP="009125A6">
            <w:pPr>
              <w:adjustRightInd w:val="0"/>
              <w:snapToGrid w:val="0"/>
              <w:spacing w:line="360" w:lineRule="exact"/>
              <w:ind w:firstLineChars="0" w:firstLine="0"/>
              <w:jc w:val="center"/>
              <w:rPr>
                <w:rFonts w:ascii="宋体"/>
                <w:sz w:val="21"/>
                <w:szCs w:val="21"/>
              </w:rPr>
            </w:pPr>
            <w:r>
              <w:rPr>
                <w:rFonts w:ascii="宋体" w:hAnsi="宋体"/>
                <w:sz w:val="21"/>
                <w:szCs w:val="21"/>
              </w:rPr>
              <w:t>38.5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EC2611" w:rsidP="00AC3443">
            <w:pPr>
              <w:adjustRightInd w:val="0"/>
              <w:snapToGrid w:val="0"/>
              <w:spacing w:line="360" w:lineRule="exact"/>
              <w:ind w:firstLineChars="0" w:firstLine="0"/>
              <w:jc w:val="center"/>
              <w:rPr>
                <w:rFonts w:ascii="宋体"/>
                <w:sz w:val="21"/>
                <w:szCs w:val="21"/>
              </w:rPr>
            </w:pPr>
            <w:r>
              <w:rPr>
                <w:rFonts w:ascii="宋体" w:hAnsi="宋体"/>
                <w:sz w:val="21"/>
                <w:szCs w:val="21"/>
              </w:rPr>
              <w:t>57.5</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综合实训与顶岗实习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bookmarkStart w:id="77" w:name="_GoBack"/>
            <w:bookmarkEnd w:id="77"/>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13</w:t>
            </w:r>
            <w:r w:rsidR="00EC2611">
              <w:rPr>
                <w:rFonts w:ascii="宋体" w:hAnsi="宋体"/>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通识任选课</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9125A6" w:rsidP="00EC2611">
            <w:pPr>
              <w:adjustRightInd w:val="0"/>
              <w:snapToGrid w:val="0"/>
              <w:spacing w:line="360" w:lineRule="exact"/>
              <w:ind w:firstLineChars="0" w:firstLine="0"/>
              <w:jc w:val="center"/>
              <w:rPr>
                <w:rFonts w:ascii="宋体"/>
                <w:sz w:val="21"/>
                <w:szCs w:val="21"/>
              </w:rPr>
            </w:pPr>
            <w:r>
              <w:rPr>
                <w:rFonts w:ascii="宋体" w:hAnsi="宋体" w:hint="eastAsia"/>
                <w:sz w:val="21"/>
                <w:szCs w:val="21"/>
              </w:rPr>
              <w:t>15</w:t>
            </w:r>
            <w:r w:rsidR="00EC2611">
              <w:rPr>
                <w:rFonts w:ascii="宋体" w:hAnsi="宋体"/>
                <w:sz w:val="21"/>
                <w:szCs w:val="21"/>
              </w:rPr>
              <w:t>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、课程体系与职业资格证书对接。学生在学完对应课程后可以获得相应工种的等级证书；在学完后续课程后可以获得相关岗位的职业资格证书（施工员、造价员等），体现从“新手”到“能手”的培养路径。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sidR="003D1C31">
        <w:rPr>
          <w:rFonts w:ascii="宋体" w:hAnsi="宋体" w:hint="eastAsia"/>
        </w:rPr>
        <w:t>工程造价专业</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以做为主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建设工程管理（招采</w:t>
      </w:r>
      <w:r>
        <w:t>方向）</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室资源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个网络端口，从市场上看，主流的造价和算量软件还包括一点智慧（尤其在安徽省招投标造价行业中）、神机妙算、安徽筑业等造价软件，另外现在正朝建筑一体化发展，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1"/>
      <w:bookmarkEnd w:id="72"/>
      <w:bookmarkEnd w:id="73"/>
      <w:bookmarkEnd w:id="74"/>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5E0" w:rsidRDefault="00D925E0">
      <w:pPr>
        <w:ind w:firstLine="480"/>
      </w:pPr>
      <w:r>
        <w:separator/>
      </w:r>
    </w:p>
  </w:endnote>
  <w:endnote w:type="continuationSeparator" w:id="0">
    <w:p w:rsidR="00D925E0" w:rsidRDefault="00D925E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E81443">
    <w:pPr>
      <w:pStyle w:val="a6"/>
      <w:ind w:firstLine="360"/>
    </w:pPr>
    <w:r>
      <w:rPr>
        <w:noProof/>
      </w:rPr>
      <w:pict>
        <v:shapetype id="_x0000_t202" coordsize="21600,21600" o:spt="202" path="m,l,21600r21600,l21600,xe">
          <v:stroke joinstyle="miter"/>
          <v:path gradientshapeok="t" o:connecttype="rect"/>
        </v:shapetype>
        <v:shape id="文本框 37" o:spid="_x0000_s2049"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B16C42" w:rsidRDefault="00E81443">
                <w:pPr>
                  <w:pStyle w:val="a6"/>
                  <w:ind w:firstLine="360"/>
                  <w:rPr>
                    <w:rStyle w:val="a9"/>
                  </w:rPr>
                </w:pPr>
                <w:r>
                  <w:rPr>
                    <w:rStyle w:val="a9"/>
                  </w:rPr>
                  <w:fldChar w:fldCharType="begin"/>
                </w:r>
                <w:r w:rsidR="00B16C42">
                  <w:rPr>
                    <w:rStyle w:val="a9"/>
                  </w:rPr>
                  <w:instrText xml:space="preserve">PAGE  </w:instrText>
                </w:r>
                <w:r>
                  <w:rPr>
                    <w:rStyle w:val="a9"/>
                  </w:rPr>
                  <w:fldChar w:fldCharType="separate"/>
                </w:r>
                <w:r w:rsidR="00377182">
                  <w:rPr>
                    <w:rStyle w:val="a9"/>
                    <w:noProof/>
                  </w:rPr>
                  <w:t>13</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5E0" w:rsidRDefault="00D925E0">
      <w:pPr>
        <w:ind w:firstLine="480"/>
      </w:pPr>
      <w:r>
        <w:separator/>
      </w:r>
    </w:p>
  </w:footnote>
  <w:footnote w:type="continuationSeparator" w:id="0">
    <w:p w:rsidR="00D925E0" w:rsidRDefault="00D925E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r>
      <w:rPr>
        <w:rFonts w:hint="eastAsia"/>
      </w:rPr>
      <w:t>安徽工商职业学院</w:t>
    </w:r>
    <w:r>
      <w:t>—</w:t>
    </w:r>
    <w:r>
      <w:rPr>
        <w:rFonts w:hint="eastAsia"/>
      </w:rPr>
      <w:t>工程</w:t>
    </w:r>
    <w:r w:rsidR="00FC27AA">
      <w:rPr>
        <w:rFonts w:hint="eastAsia"/>
      </w:rPr>
      <w:t>造价</w:t>
    </w:r>
    <w:r>
      <w:rPr>
        <w:rFonts w:hint="eastAsia"/>
      </w:rPr>
      <w:t>专业人才培养方案</w:t>
    </w:r>
    <w:r w:rsidR="00E45D41">
      <w:rPr>
        <w:rFonts w:hint="eastAsia"/>
      </w:rPr>
      <w:t>（扩招）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06361"/>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66398"/>
    <w:rsid w:val="001848D5"/>
    <w:rsid w:val="00195333"/>
    <w:rsid w:val="0019569E"/>
    <w:rsid w:val="00196E9D"/>
    <w:rsid w:val="001A3F90"/>
    <w:rsid w:val="001C5038"/>
    <w:rsid w:val="001C7BB8"/>
    <w:rsid w:val="001D2BA9"/>
    <w:rsid w:val="001D75C8"/>
    <w:rsid w:val="001E469F"/>
    <w:rsid w:val="001F1239"/>
    <w:rsid w:val="001F32AC"/>
    <w:rsid w:val="001F4E93"/>
    <w:rsid w:val="00214078"/>
    <w:rsid w:val="00221CE9"/>
    <w:rsid w:val="00224D9D"/>
    <w:rsid w:val="002377F6"/>
    <w:rsid w:val="002446D7"/>
    <w:rsid w:val="002504F9"/>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B5E"/>
    <w:rsid w:val="003363D5"/>
    <w:rsid w:val="0034047D"/>
    <w:rsid w:val="00346945"/>
    <w:rsid w:val="003546E6"/>
    <w:rsid w:val="003649E9"/>
    <w:rsid w:val="00377182"/>
    <w:rsid w:val="003C0165"/>
    <w:rsid w:val="003C4891"/>
    <w:rsid w:val="003D1C31"/>
    <w:rsid w:val="003E6DAE"/>
    <w:rsid w:val="00405AEA"/>
    <w:rsid w:val="00422E64"/>
    <w:rsid w:val="00422F9D"/>
    <w:rsid w:val="00433F0A"/>
    <w:rsid w:val="00434450"/>
    <w:rsid w:val="00435747"/>
    <w:rsid w:val="004418DF"/>
    <w:rsid w:val="00442226"/>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15C53"/>
    <w:rsid w:val="0051638A"/>
    <w:rsid w:val="00521982"/>
    <w:rsid w:val="00544F74"/>
    <w:rsid w:val="00545EA3"/>
    <w:rsid w:val="0057478B"/>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A32C3"/>
    <w:rsid w:val="006B3D18"/>
    <w:rsid w:val="00703C02"/>
    <w:rsid w:val="00713921"/>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5818"/>
    <w:rsid w:val="00857BD5"/>
    <w:rsid w:val="008659EE"/>
    <w:rsid w:val="00880311"/>
    <w:rsid w:val="00884A6D"/>
    <w:rsid w:val="008902D3"/>
    <w:rsid w:val="008938D5"/>
    <w:rsid w:val="0089553E"/>
    <w:rsid w:val="00896AA9"/>
    <w:rsid w:val="008B31E8"/>
    <w:rsid w:val="008B35E2"/>
    <w:rsid w:val="008E3DBA"/>
    <w:rsid w:val="008E5A5B"/>
    <w:rsid w:val="009125A6"/>
    <w:rsid w:val="0093259B"/>
    <w:rsid w:val="00943ECF"/>
    <w:rsid w:val="009525FB"/>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EF7"/>
    <w:rsid w:val="00AE7CF9"/>
    <w:rsid w:val="00B04A93"/>
    <w:rsid w:val="00B16C42"/>
    <w:rsid w:val="00B25F2E"/>
    <w:rsid w:val="00B27E88"/>
    <w:rsid w:val="00B310B6"/>
    <w:rsid w:val="00B33DF5"/>
    <w:rsid w:val="00B35D6C"/>
    <w:rsid w:val="00B37CE2"/>
    <w:rsid w:val="00B43C4D"/>
    <w:rsid w:val="00B537A0"/>
    <w:rsid w:val="00B84AA3"/>
    <w:rsid w:val="00BA3451"/>
    <w:rsid w:val="00BB2C38"/>
    <w:rsid w:val="00BB447C"/>
    <w:rsid w:val="00BB57A1"/>
    <w:rsid w:val="00BB7F2A"/>
    <w:rsid w:val="00BC1C96"/>
    <w:rsid w:val="00BC232F"/>
    <w:rsid w:val="00BC7C67"/>
    <w:rsid w:val="00C10ABC"/>
    <w:rsid w:val="00C1505F"/>
    <w:rsid w:val="00C265FF"/>
    <w:rsid w:val="00C42290"/>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925E0"/>
    <w:rsid w:val="00DC0BBE"/>
    <w:rsid w:val="00DC1E48"/>
    <w:rsid w:val="00E02B73"/>
    <w:rsid w:val="00E04623"/>
    <w:rsid w:val="00E21140"/>
    <w:rsid w:val="00E3284A"/>
    <w:rsid w:val="00E45D41"/>
    <w:rsid w:val="00E520EA"/>
    <w:rsid w:val="00E751A1"/>
    <w:rsid w:val="00E77C75"/>
    <w:rsid w:val="00E81443"/>
    <w:rsid w:val="00E836C1"/>
    <w:rsid w:val="00E86311"/>
    <w:rsid w:val="00E86BD7"/>
    <w:rsid w:val="00EA59AE"/>
    <w:rsid w:val="00EB7EC9"/>
    <w:rsid w:val="00EC2611"/>
    <w:rsid w:val="00EE4479"/>
    <w:rsid w:val="00EE7228"/>
    <w:rsid w:val="00F21B9C"/>
    <w:rsid w:val="00F277B7"/>
    <w:rsid w:val="00F31B3E"/>
    <w:rsid w:val="00F37057"/>
    <w:rsid w:val="00F37389"/>
    <w:rsid w:val="00F4090C"/>
    <w:rsid w:val="00F47B71"/>
    <w:rsid w:val="00F50EE0"/>
    <w:rsid w:val="00F55BAC"/>
    <w:rsid w:val="00F7675F"/>
    <w:rsid w:val="00F80A14"/>
    <w:rsid w:val="00F9349B"/>
    <w:rsid w:val="00F97E07"/>
    <w:rsid w:val="00FC27AA"/>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semiHidden="0" w:qFormat="1"/>
    <w:lsdException w:name="footer" w:semiHidden="0" w:qFormat="1"/>
    <w:lsdException w:name="caption" w:locked="1" w:uiPriority="0" w:qFormat="1"/>
    <w:lsdException w:name="page number" w:semiHidden="0" w:qFormat="1"/>
    <w:lsdException w:name="Title" w:locked="1" w:semiHidden="0" w:uiPriority="0" w:unhideWhenUsed="0" w:qFormat="1"/>
    <w:lsdException w:name="Default Paragraph Font" w:qFormat="1"/>
    <w:lsdException w:name="Body Text Indent" w:semiHidden="0" w:qFormat="1"/>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semiHidden="0" w:unhideWhenUsed="0" w:qFormat="1"/>
    <w:lsdException w:name="Plain Text" w:semiHidden="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AF389-6FB7-42E7-956A-C0F6900F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1742</Words>
  <Characters>9934</Characters>
  <Application>Microsoft Office Word</Application>
  <DocSecurity>0</DocSecurity>
  <Lines>82</Lines>
  <Paragraphs>23</Paragraphs>
  <ScaleCrop>false</ScaleCrop>
  <Company>China</Company>
  <LinksUpToDate>false</LinksUpToDate>
  <CharactersWithSpaces>11653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Administrator</cp:lastModifiedBy>
  <cp:revision>42</cp:revision>
  <dcterms:created xsi:type="dcterms:W3CDTF">2019-08-20T01:17:00Z</dcterms:created>
  <dcterms:modified xsi:type="dcterms:W3CDTF">2019-09-11T04:42:00Z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